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493"/>
        <w:tblW w:w="4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020"/>
      </w:tblGrid>
      <w:tr w:rsidR="000862A7" w:rsidRPr="00DD4456" w:rsidTr="000862A7">
        <w:tc>
          <w:tcPr>
            <w:tcW w:w="480" w:type="dxa"/>
            <w:tcBorders>
              <w:top w:val="single" w:sz="6" w:space="0" w:color="E7EAF3"/>
            </w:tcBorders>
            <w:shd w:val="clear" w:color="auto" w:fill="auto"/>
            <w:hideMark/>
          </w:tcPr>
          <w:p w:rsidR="000862A7" w:rsidRPr="00DD4456" w:rsidRDefault="000862A7" w:rsidP="000862A7">
            <w:pPr>
              <w:spacing w:beforeAutospacing="1" w:after="0" w:afterAutospacing="1" w:line="240" w:lineRule="auto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DD4456">
              <w:rPr>
                <w:rFonts w:ascii="Poppins" w:hAnsi="Poppins"/>
                <w:noProof/>
                <w:color w:val="46494B"/>
              </w:rPr>
              <w:drawing>
                <wp:inline distT="0" distB="0" distL="0" distR="0" wp14:anchorId="2D5F32F5" wp14:editId="3832B36D">
                  <wp:extent cx="276225" cy="276225"/>
                  <wp:effectExtent l="0" t="0" r="9525" b="9525"/>
                  <wp:docPr id="45" name="Graphique 45" descr="Doc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octo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0" w:type="dxa"/>
            <w:tcBorders>
              <w:top w:val="single" w:sz="6" w:space="0" w:color="E7EAF3"/>
            </w:tcBorders>
            <w:hideMark/>
          </w:tcPr>
          <w:p w:rsidR="000862A7" w:rsidRPr="00DD4456" w:rsidRDefault="000862A7" w:rsidP="000862A7">
            <w:pPr>
              <w:spacing w:beforeAutospacing="1" w:after="0" w:afterAutospacing="1" w:line="240" w:lineRule="auto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DD4456"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 xml:space="preserve">Salle </w:t>
            </w:r>
            <w:r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pour ateliers ; chaises</w:t>
            </w:r>
          </w:p>
        </w:tc>
      </w:tr>
      <w:tr w:rsidR="000862A7" w:rsidRPr="00DD4456" w:rsidTr="000862A7">
        <w:tc>
          <w:tcPr>
            <w:tcW w:w="480" w:type="dxa"/>
            <w:tcBorders>
              <w:top w:val="single" w:sz="6" w:space="0" w:color="E7EAF3"/>
            </w:tcBorders>
            <w:shd w:val="clear" w:color="auto" w:fill="auto"/>
            <w:hideMark/>
          </w:tcPr>
          <w:p w:rsidR="000862A7" w:rsidRPr="00DD4456" w:rsidRDefault="000862A7" w:rsidP="000862A7">
            <w:pPr>
              <w:spacing w:beforeAutospacing="1" w:after="0" w:afterAutospacing="1" w:line="240" w:lineRule="auto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DD4456">
              <w:rPr>
                <w:rFonts w:ascii="Colonna MT" w:eastAsia="Times New Roman" w:hAnsi="Colonna MT" w:cs="Helvetica"/>
                <w:noProof/>
                <w:color w:val="444444"/>
                <w:sz w:val="24"/>
                <w:szCs w:val="24"/>
                <w:lang w:eastAsia="fr-FR"/>
              </w:rPr>
              <w:drawing>
                <wp:inline distT="0" distB="0" distL="0" distR="0" wp14:anchorId="0C1A2EF3" wp14:editId="6387C54A">
                  <wp:extent cx="266700" cy="266700"/>
                  <wp:effectExtent l="0" t="0" r="0" b="0"/>
                  <wp:docPr id="12" name="Graphique 12" descr="Horlo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loc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0" w:type="dxa"/>
            <w:tcBorders>
              <w:top w:val="single" w:sz="6" w:space="0" w:color="E7EAF3"/>
            </w:tcBorders>
            <w:hideMark/>
          </w:tcPr>
          <w:p w:rsidR="000862A7" w:rsidRDefault="000862A7" w:rsidP="000862A7">
            <w:pPr>
              <w:numPr>
                <w:ilvl w:val="0"/>
                <w:numId w:val="1"/>
              </w:numPr>
              <w:spacing w:beforeAutospacing="1" w:after="0" w:afterAutospacing="1" w:line="240" w:lineRule="auto"/>
              <w:contextualSpacing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DD4456"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 xml:space="preserve">Journée, </w:t>
            </w:r>
          </w:p>
          <w:p w:rsidR="000862A7" w:rsidRDefault="000862A7" w:rsidP="000862A7">
            <w:pPr>
              <w:numPr>
                <w:ilvl w:val="0"/>
                <w:numId w:val="1"/>
              </w:numPr>
              <w:spacing w:beforeAutospacing="1" w:after="0" w:afterAutospacing="1" w:line="240" w:lineRule="auto"/>
              <w:contextualSpacing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DD4456"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 xml:space="preserve">1/2 journée, ou sensibilisation 1h30 </w:t>
            </w:r>
          </w:p>
          <w:p w:rsidR="000862A7" w:rsidRPr="00DD4456" w:rsidRDefault="000862A7" w:rsidP="000862A7">
            <w:pPr>
              <w:numPr>
                <w:ilvl w:val="0"/>
                <w:numId w:val="1"/>
              </w:numPr>
              <w:spacing w:beforeAutospacing="1" w:after="0" w:afterAutospacing="1" w:line="240" w:lineRule="auto"/>
              <w:contextualSpacing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DD4456"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Trois séances minimum: durée de la séance :1h</w:t>
            </w:r>
          </w:p>
          <w:p w:rsidR="000862A7" w:rsidRPr="00DD4456" w:rsidRDefault="000862A7" w:rsidP="000862A7">
            <w:pPr>
              <w:numPr>
                <w:ilvl w:val="0"/>
                <w:numId w:val="1"/>
              </w:numPr>
              <w:spacing w:beforeAutospacing="1" w:after="0" w:afterAutospacing="1" w:line="240" w:lineRule="auto"/>
              <w:contextualSpacing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DD4456"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Forfait trimestre</w:t>
            </w:r>
          </w:p>
          <w:p w:rsidR="000862A7" w:rsidRPr="00DD4456" w:rsidRDefault="000862A7" w:rsidP="000862A7">
            <w:pPr>
              <w:numPr>
                <w:ilvl w:val="0"/>
                <w:numId w:val="1"/>
              </w:numPr>
              <w:spacing w:beforeAutospacing="1" w:after="0" w:afterAutospacing="1" w:line="240" w:lineRule="auto"/>
              <w:contextualSpacing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DD4456"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Forfait à l’année</w:t>
            </w:r>
          </w:p>
          <w:p w:rsidR="000862A7" w:rsidRPr="00DD4456" w:rsidRDefault="000862A7" w:rsidP="000862A7">
            <w:pPr>
              <w:spacing w:beforeAutospacing="1" w:after="0" w:afterAutospacing="1" w:line="240" w:lineRule="auto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</w:p>
        </w:tc>
      </w:tr>
      <w:tr w:rsidR="000862A7" w:rsidRPr="00DD4456" w:rsidTr="000862A7">
        <w:tc>
          <w:tcPr>
            <w:tcW w:w="480" w:type="dxa"/>
            <w:tcBorders>
              <w:top w:val="single" w:sz="6" w:space="0" w:color="E7EAF3"/>
            </w:tcBorders>
            <w:hideMark/>
          </w:tcPr>
          <w:p w:rsidR="000862A7" w:rsidRPr="00DD4456" w:rsidRDefault="000862A7" w:rsidP="000862A7">
            <w:pPr>
              <w:spacing w:beforeAutospacing="1" w:after="0" w:afterAutospacing="1" w:line="240" w:lineRule="auto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DD4456">
              <w:rPr>
                <w:rFonts w:ascii="Colonna MT" w:eastAsia="Times New Roman" w:hAnsi="Colonna MT" w:cs="Helvetica"/>
                <w:noProof/>
                <w:color w:val="444444"/>
                <w:sz w:val="24"/>
                <w:szCs w:val="24"/>
                <w:lang w:eastAsia="fr-FR"/>
              </w:rPr>
              <w:drawing>
                <wp:inline distT="0" distB="0" distL="0" distR="0" wp14:anchorId="6AA89DBE" wp14:editId="61B87782">
                  <wp:extent cx="247650" cy="247650"/>
                  <wp:effectExtent l="0" t="0" r="0" b="0"/>
                  <wp:docPr id="46" name="Graphique 46" descr="Badge profession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employeebadg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0" w:type="dxa"/>
            <w:tcBorders>
              <w:top w:val="single" w:sz="6" w:space="0" w:color="E7EAF3"/>
            </w:tcBorders>
            <w:hideMark/>
          </w:tcPr>
          <w:p w:rsidR="000862A7" w:rsidRPr="00DD4456" w:rsidRDefault="000862A7" w:rsidP="000862A7">
            <w:pPr>
              <w:spacing w:beforeAutospacing="1" w:after="0" w:afterAutospacing="1" w:line="240" w:lineRule="auto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DD4456"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Max. 15 personnes</w:t>
            </w:r>
          </w:p>
        </w:tc>
      </w:tr>
      <w:tr w:rsidR="000862A7" w:rsidRPr="00DD4456" w:rsidTr="000862A7">
        <w:tc>
          <w:tcPr>
            <w:tcW w:w="480" w:type="dxa"/>
            <w:tcBorders>
              <w:top w:val="single" w:sz="6" w:space="0" w:color="E7EAF3"/>
            </w:tcBorders>
            <w:hideMark/>
          </w:tcPr>
          <w:p w:rsidR="000862A7" w:rsidRPr="00DD4456" w:rsidRDefault="000862A7" w:rsidP="000862A7">
            <w:pPr>
              <w:spacing w:beforeAutospacing="1" w:after="0" w:afterAutospacing="1" w:line="240" w:lineRule="auto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DD4456">
              <w:rPr>
                <w:rFonts w:ascii="Colonna MT" w:eastAsia="Times New Roman" w:hAnsi="Colonna MT" w:cs="Helvetica"/>
                <w:noProof/>
                <w:color w:val="444444"/>
                <w:sz w:val="24"/>
                <w:szCs w:val="24"/>
                <w:lang w:eastAsia="fr-FR"/>
              </w:rPr>
              <w:drawing>
                <wp:inline distT="0" distB="0" distL="0" distR="0" wp14:anchorId="7CCDAF3B" wp14:editId="79C8780B">
                  <wp:extent cx="266700" cy="266700"/>
                  <wp:effectExtent l="0" t="0" r="0" b="0"/>
                  <wp:docPr id="47" name="Graphique 47" descr="Présentation avec suppo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resentationmedia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0" w:type="dxa"/>
            <w:tcBorders>
              <w:top w:val="single" w:sz="6" w:space="0" w:color="E7EAF3"/>
            </w:tcBorders>
            <w:hideMark/>
          </w:tcPr>
          <w:p w:rsidR="000862A7" w:rsidRPr="00DD4456" w:rsidRDefault="000862A7" w:rsidP="000862A7">
            <w:pPr>
              <w:spacing w:beforeAutospacing="1" w:after="0" w:afterAutospacing="1" w:line="240" w:lineRule="auto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DD4456"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Paperboard et vidéoprojecteur</w:t>
            </w:r>
          </w:p>
        </w:tc>
      </w:tr>
      <w:tr w:rsidR="000862A7" w:rsidRPr="00DD4456" w:rsidTr="000862A7">
        <w:tc>
          <w:tcPr>
            <w:tcW w:w="480" w:type="dxa"/>
            <w:tcBorders>
              <w:top w:val="single" w:sz="6" w:space="0" w:color="E7EAF3"/>
            </w:tcBorders>
            <w:hideMark/>
          </w:tcPr>
          <w:p w:rsidR="000862A7" w:rsidRPr="00DD4456" w:rsidRDefault="000862A7" w:rsidP="000862A7">
            <w:pPr>
              <w:spacing w:beforeAutospacing="1" w:after="0" w:afterAutospacing="1" w:line="240" w:lineRule="auto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DD4456">
              <w:rPr>
                <w:rFonts w:ascii="Colonna MT" w:eastAsia="Times New Roman" w:hAnsi="Colonna MT" w:cs="Helvetica"/>
                <w:noProof/>
                <w:color w:val="444444"/>
                <w:sz w:val="24"/>
                <w:szCs w:val="24"/>
                <w:lang w:eastAsia="fr-FR"/>
              </w:rPr>
              <w:drawing>
                <wp:inline distT="0" distB="0" distL="0" distR="0" wp14:anchorId="1AB249E4" wp14:editId="44C96819">
                  <wp:extent cx="247650" cy="247650"/>
                  <wp:effectExtent l="0" t="0" r="0" b="0"/>
                  <wp:docPr id="48" name="Graphique 48" descr="Ordina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mputer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2A7" w:rsidRPr="00DD4456" w:rsidRDefault="000862A7" w:rsidP="000862A7">
            <w:pPr>
              <w:rPr>
                <w:rFonts w:ascii="Colonna MT" w:eastAsia="Times New Roman" w:hAnsi="Colonna MT" w:cs="Helvetica"/>
                <w:sz w:val="24"/>
                <w:szCs w:val="24"/>
                <w:lang w:eastAsia="fr-FR"/>
              </w:rPr>
            </w:pPr>
            <w:r w:rsidRPr="00DD4456">
              <w:rPr>
                <w:rFonts w:ascii="Colonna MT" w:eastAsia="Times New Roman" w:hAnsi="Colonna MT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AB70BA" wp14:editId="3510941F">
                  <wp:extent cx="266700" cy="266700"/>
                  <wp:effectExtent l="0" t="0" r="0" b="0"/>
                  <wp:docPr id="16" name="Graphique 16" descr="Com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mpass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0" w:type="dxa"/>
            <w:tcBorders>
              <w:top w:val="single" w:sz="6" w:space="0" w:color="E7EAF3"/>
            </w:tcBorders>
            <w:hideMark/>
          </w:tcPr>
          <w:p w:rsidR="000862A7" w:rsidRPr="00DD4456" w:rsidRDefault="000862A7" w:rsidP="000862A7">
            <w:pPr>
              <w:spacing w:beforeAutospacing="1" w:after="0" w:afterAutospacing="1" w:line="240" w:lineRule="auto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DD4456"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>Format webinaire disponible</w:t>
            </w:r>
          </w:p>
          <w:p w:rsidR="000862A7" w:rsidRPr="00DD4456" w:rsidRDefault="000862A7" w:rsidP="000862A7">
            <w:pPr>
              <w:spacing w:beforeAutospacing="1" w:after="0" w:afterAutospacing="1" w:line="240" w:lineRule="auto"/>
              <w:textAlignment w:val="baseline"/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</w:pPr>
            <w:r w:rsidRPr="00DD4456">
              <w:rPr>
                <w:rFonts w:ascii="Colonna MT" w:eastAsia="Times New Roman" w:hAnsi="Colonna MT" w:cs="Helvetica"/>
                <w:color w:val="444444"/>
                <w:sz w:val="24"/>
                <w:szCs w:val="24"/>
                <w:lang w:eastAsia="fr-FR"/>
              </w:rPr>
              <w:t xml:space="preserve">Un engagement de confidentialité et de bienveillance est indispensable au bon déroulement </w:t>
            </w:r>
          </w:p>
        </w:tc>
      </w:tr>
    </w:tbl>
    <w:p w:rsidR="002710CC" w:rsidRDefault="000862A7">
      <w:r>
        <w:rPr>
          <w:rFonts w:ascii="PMingLiU-ExtB" w:eastAsia="PMingLiU-ExtB" w:hAnsi="PMingLiU-ExtB" w:cs="Times New Roman"/>
          <w:b/>
          <w:bCs/>
          <w:noProof/>
          <w:color w:val="1E2022"/>
          <w:sz w:val="27"/>
          <w:szCs w:val="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5BD30E" wp14:editId="63BCA68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96025" cy="4514850"/>
                <wp:effectExtent l="0" t="0" r="28575" b="1905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4514850"/>
                          <a:chOff x="0" y="0"/>
                          <a:chExt cx="6296025" cy="4514850"/>
                        </a:xfrm>
                      </wpg:grpSpPr>
                      <wps:wsp>
                        <wps:cNvPr id="20" name="Rectangle : coins arrondis 20"/>
                        <wps:cNvSpPr/>
                        <wps:spPr>
                          <a:xfrm>
                            <a:off x="0" y="0"/>
                            <a:ext cx="6296025" cy="4514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Rectangle : coins arrondis 160"/>
                        <wps:cNvSpPr/>
                        <wps:spPr>
                          <a:xfrm>
                            <a:off x="314325" y="609600"/>
                            <a:ext cx="1971675" cy="79057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70C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 : coins arrondis 19"/>
                        <wps:cNvSpPr/>
                        <wps:spPr>
                          <a:xfrm>
                            <a:off x="2733675" y="333375"/>
                            <a:ext cx="3448050" cy="413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70C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3C6B6" id="Groupe 22" o:spid="_x0000_s1026" style="position:absolute;margin-left:0;margin-top:0;width:495.75pt;height:355.5pt;z-index:251659264;mso-position-horizontal:left;mso-position-horizontal-relative:margin" coordsize="62960,45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">
                <v:roundrect id="Rectangle : coins arrondis 20" o:spid="_x0000_s1027" style="position:absolute;width:62960;height:45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" filled="f" strokecolor="#0070c0" strokeweight="1pt">
                  <v:stroke joinstyle="miter"/>
                </v:roundrect>
                <v:roundrect id="Rectangle : coins arrondis 160" o:spid="_x0000_s1028" style="position:absolute;left:3143;top:6096;width:19717;height:7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" filled="f" strokecolor="#0070c0" strokeweight="1pt">
                  <v:stroke dashstyle="1 1" joinstyle="miter"/>
                </v:roundrect>
                <v:roundrect id="Rectangle : coins arrondis 19" o:spid="_x0000_s1029" style="position:absolute;left:27336;top:3333;width:34481;height:413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" filled="f" strokecolor="#0070c0" strokeweight="1pt">
                  <v:stroke dashstyle="1 1" joinstyle="miter"/>
                </v:roundrect>
                <w10:wrap anchorx="margin"/>
              </v:group>
            </w:pict>
          </mc:Fallback>
        </mc:AlternateContent>
      </w:r>
    </w:p>
    <w:p w:rsidR="000862A7" w:rsidRPr="000862A7" w:rsidRDefault="000862A7" w:rsidP="000862A7"/>
    <w:p w:rsidR="000862A7" w:rsidRDefault="000862A7" w:rsidP="000862A7"/>
    <w:p w:rsidR="000862A7" w:rsidRPr="000862A7" w:rsidRDefault="000862A7" w:rsidP="000862A7">
      <w:pPr>
        <w:tabs>
          <w:tab w:val="left" w:pos="930"/>
        </w:tabs>
      </w:pPr>
      <w:r>
        <w:tab/>
      </w:r>
      <w:r>
        <w:rPr>
          <w:rFonts w:ascii="Colonna MT" w:eastAsia="Times New Roman" w:hAnsi="Colonna MT" w:cs="Helvetica"/>
          <w:noProof/>
          <w:color w:val="444444"/>
          <w:sz w:val="24"/>
          <w:szCs w:val="24"/>
          <w:lang w:eastAsia="fr-FR"/>
        </w:rPr>
        <w:drawing>
          <wp:inline distT="0" distB="0" distL="0" distR="0" wp14:anchorId="69B26BEE" wp14:editId="7CE36F83">
            <wp:extent cx="447675" cy="447675"/>
            <wp:effectExtent l="0" t="0" r="0" b="9525"/>
            <wp:docPr id="161" name="Graphique 161" descr="Cont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contract_ltr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62A7">
        <w:rPr>
          <w:b/>
          <w:bCs/>
          <w:sz w:val="20"/>
          <w:szCs w:val="20"/>
        </w:rPr>
        <w:t>Informatio</w:t>
      </w:r>
      <w:bookmarkStart w:id="0" w:name="_GoBack"/>
      <w:bookmarkEnd w:id="0"/>
      <w:r w:rsidRPr="000862A7">
        <w:rPr>
          <w:b/>
          <w:bCs/>
          <w:sz w:val="20"/>
          <w:szCs w:val="20"/>
        </w:rPr>
        <w:t>ns pratiques</w:t>
      </w:r>
    </w:p>
    <w:sectPr w:rsidR="000862A7" w:rsidRPr="00086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E19F4"/>
    <w:multiLevelType w:val="hybridMultilevel"/>
    <w:tmpl w:val="1D301AC4"/>
    <w:lvl w:ilvl="0" w:tplc="40345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A7"/>
    <w:rsid w:val="000862A7"/>
    <w:rsid w:val="0027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4506"/>
  <w15:chartTrackingRefBased/>
  <w15:docId w15:val="{C56D0B17-9885-4055-9BC0-BC5BD801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2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33624</dc:creator>
  <cp:keywords/>
  <dc:description/>
  <cp:lastModifiedBy>33624</cp:lastModifiedBy>
  <cp:revision>1</cp:revision>
  <dcterms:created xsi:type="dcterms:W3CDTF">2023-04-10T09:49:00Z</dcterms:created>
  <dcterms:modified xsi:type="dcterms:W3CDTF">2023-04-10T09:54:00Z</dcterms:modified>
</cp:coreProperties>
</file>